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381ACA8" w14:textId="58FC74F0" w:rsidR="003B4919" w:rsidRDefault="00D75C48" w:rsidP="003B4919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Lisa 7</w:t>
      </w:r>
    </w:p>
    <w:p w14:paraId="77E87713" w14:textId="77777777" w:rsidR="005D64E1" w:rsidRDefault="005D64E1" w:rsidP="003B4919">
      <w:pPr>
        <w:jc w:val="center"/>
        <w:rPr>
          <w:b/>
        </w:rPr>
      </w:pPr>
    </w:p>
    <w:p w14:paraId="2C2D09D7" w14:textId="77777777" w:rsidR="005D64E1" w:rsidRDefault="005D64E1" w:rsidP="003B4919">
      <w:pPr>
        <w:jc w:val="center"/>
        <w:rPr>
          <w:b/>
        </w:rPr>
      </w:pPr>
    </w:p>
    <w:p w14:paraId="6133B0E8" w14:textId="77777777" w:rsidR="003B4919" w:rsidRDefault="003B4919" w:rsidP="003B4919">
      <w:pPr>
        <w:jc w:val="center"/>
        <w:rPr>
          <w:b/>
        </w:rPr>
      </w:pPr>
      <w:r>
        <w:rPr>
          <w:b/>
        </w:rPr>
        <w:t>Varjupaiga-, Rände- ja Integratsioonifond (AMIF)</w:t>
      </w:r>
    </w:p>
    <w:p w14:paraId="1716AC3F" w14:textId="77777777" w:rsidR="003B4919" w:rsidRDefault="003B4919" w:rsidP="003B4919"/>
    <w:p w14:paraId="5BDA98F1" w14:textId="77777777" w:rsidR="003B4919" w:rsidRDefault="003B4919" w:rsidP="003B491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AMIF-I ÜHISTE INDIKAATORITE TÄITMISE ARUANDE VORM</w:t>
      </w:r>
    </w:p>
    <w:p w14:paraId="6C2A4E42" w14:textId="77777777" w:rsidR="003B4919" w:rsidRDefault="003B4919" w:rsidP="003B4919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379"/>
      </w:tblGrid>
      <w:tr w:rsidR="003B4919" w14:paraId="76491BD5" w14:textId="77777777" w:rsidTr="008342BA">
        <w:tc>
          <w:tcPr>
            <w:tcW w:w="2660" w:type="dxa"/>
            <w:shd w:val="clear" w:color="auto" w:fill="E0E0E0"/>
            <w:hideMark/>
          </w:tcPr>
          <w:p w14:paraId="2E092BB8" w14:textId="77777777" w:rsidR="003B4919" w:rsidRDefault="003B4919" w:rsidP="008342BA">
            <w:pPr>
              <w:spacing w:line="276" w:lineRule="auto"/>
              <w:rPr>
                <w:b/>
              </w:rPr>
            </w:pPr>
            <w:r>
              <w:rPr>
                <w:b/>
              </w:rPr>
              <w:t>Toetuse saaja</w:t>
            </w:r>
          </w:p>
        </w:tc>
        <w:tc>
          <w:tcPr>
            <w:tcW w:w="6379" w:type="dxa"/>
          </w:tcPr>
          <w:p w14:paraId="30DF017E" w14:textId="2D7B07B9" w:rsidR="003B4919" w:rsidRDefault="003C194C" w:rsidP="008342BA">
            <w:pPr>
              <w:spacing w:line="276" w:lineRule="auto"/>
            </w:pPr>
            <w:r>
              <w:t>Sisekaitseakadeemia</w:t>
            </w:r>
          </w:p>
        </w:tc>
      </w:tr>
      <w:tr w:rsidR="003B4919" w14:paraId="7410B754" w14:textId="77777777" w:rsidTr="008342BA">
        <w:tc>
          <w:tcPr>
            <w:tcW w:w="2660" w:type="dxa"/>
            <w:shd w:val="clear" w:color="auto" w:fill="E0E0E0"/>
            <w:hideMark/>
          </w:tcPr>
          <w:p w14:paraId="6DBDAB25" w14:textId="77777777" w:rsidR="003B4919" w:rsidRDefault="003B4919" w:rsidP="008342BA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pealkiri</w:t>
            </w:r>
          </w:p>
        </w:tc>
        <w:tc>
          <w:tcPr>
            <w:tcW w:w="6379" w:type="dxa"/>
          </w:tcPr>
          <w:p w14:paraId="205B9285" w14:textId="3DF91B48" w:rsidR="003B4919" w:rsidRPr="003C194C" w:rsidRDefault="003C194C" w:rsidP="008342BA">
            <w:pPr>
              <w:spacing w:line="276" w:lineRule="auto"/>
            </w:pPr>
            <w:r w:rsidRPr="003C194C">
              <w:rPr>
                <w:bCs/>
              </w:rPr>
              <w:t>MIGRIB</w:t>
            </w:r>
            <w:r w:rsidRPr="003C194C">
              <w:t xml:space="preserve"> - usulisest, kultuurilisest ja rändetaustast lähtuv riskikäitumine: äratundmine, ennetamine, maandamine</w:t>
            </w:r>
          </w:p>
        </w:tc>
      </w:tr>
      <w:tr w:rsidR="003B4919" w14:paraId="38F06DCB" w14:textId="77777777" w:rsidTr="008342BA">
        <w:tc>
          <w:tcPr>
            <w:tcW w:w="2660" w:type="dxa"/>
            <w:shd w:val="clear" w:color="auto" w:fill="E0E0E0"/>
            <w:hideMark/>
          </w:tcPr>
          <w:p w14:paraId="40560881" w14:textId="77777777" w:rsidR="003B4919" w:rsidRDefault="003B4919" w:rsidP="008342BA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number</w:t>
            </w:r>
          </w:p>
        </w:tc>
        <w:tc>
          <w:tcPr>
            <w:tcW w:w="6379" w:type="dxa"/>
          </w:tcPr>
          <w:p w14:paraId="3F91016C" w14:textId="389B8AF3" w:rsidR="003B4919" w:rsidRPr="00A1506C" w:rsidRDefault="003C194C" w:rsidP="008342BA">
            <w:pPr>
              <w:spacing w:line="276" w:lineRule="auto"/>
            </w:pPr>
            <w:r>
              <w:t>AMIF2016-11</w:t>
            </w:r>
          </w:p>
        </w:tc>
      </w:tr>
      <w:tr w:rsidR="003B4919" w14:paraId="1BFB56DC" w14:textId="77777777" w:rsidTr="008342BA">
        <w:tc>
          <w:tcPr>
            <w:tcW w:w="2660" w:type="dxa"/>
            <w:shd w:val="clear" w:color="auto" w:fill="E0E0E0"/>
          </w:tcPr>
          <w:p w14:paraId="7AB0CB40" w14:textId="77777777" w:rsidR="003B4919" w:rsidRDefault="003B4919" w:rsidP="008342BA">
            <w:pPr>
              <w:spacing w:line="276" w:lineRule="auto"/>
              <w:rPr>
                <w:b/>
              </w:rPr>
            </w:pPr>
            <w:r>
              <w:rPr>
                <w:b/>
              </w:rPr>
              <w:t>Toetuslepingu number</w:t>
            </w:r>
          </w:p>
        </w:tc>
        <w:tc>
          <w:tcPr>
            <w:tcW w:w="6379" w:type="dxa"/>
          </w:tcPr>
          <w:p w14:paraId="6B725387" w14:textId="6A7BD043" w:rsidR="003B4919" w:rsidRDefault="00135447" w:rsidP="008342BA">
            <w:pPr>
              <w:spacing w:line="276" w:lineRule="auto"/>
              <w:rPr>
                <w:u w:val="single"/>
              </w:rPr>
            </w:pPr>
            <w:r>
              <w:t>14-8.6/274-1</w:t>
            </w:r>
          </w:p>
        </w:tc>
      </w:tr>
      <w:tr w:rsidR="003B4919" w14:paraId="00434D53" w14:textId="77777777" w:rsidTr="008342BA">
        <w:tc>
          <w:tcPr>
            <w:tcW w:w="2660" w:type="dxa"/>
            <w:shd w:val="clear" w:color="auto" w:fill="E0E0E0"/>
            <w:hideMark/>
          </w:tcPr>
          <w:p w14:paraId="73F233D3" w14:textId="1C84ABCB" w:rsidR="003B4919" w:rsidRPr="00135447" w:rsidRDefault="003B4919" w:rsidP="008342BA">
            <w:pPr>
              <w:spacing w:line="276" w:lineRule="auto"/>
              <w:rPr>
                <w:b/>
              </w:rPr>
            </w:pPr>
            <w:r>
              <w:rPr>
                <w:b/>
              </w:rPr>
              <w:t>Aruandlusperiood</w:t>
            </w:r>
          </w:p>
        </w:tc>
        <w:tc>
          <w:tcPr>
            <w:tcW w:w="6379" w:type="dxa"/>
          </w:tcPr>
          <w:p w14:paraId="2DBB29E7" w14:textId="1E20BC1C" w:rsidR="003B4919" w:rsidRPr="00594217" w:rsidRDefault="001C5D7F" w:rsidP="008342BA">
            <w:pPr>
              <w:spacing w:line="276" w:lineRule="auto"/>
            </w:pPr>
            <w:r>
              <w:t>(</w:t>
            </w:r>
            <w:r w:rsidRPr="00D71A02">
              <w:t>16.10.16–</w:t>
            </w:r>
            <w:r w:rsidR="00D71A02" w:rsidRPr="00D71A02">
              <w:t>15.10.2017</w:t>
            </w:r>
            <w:r w:rsidR="00135447" w:rsidRPr="00D71A02">
              <w:t>)</w:t>
            </w:r>
          </w:p>
        </w:tc>
      </w:tr>
    </w:tbl>
    <w:p w14:paraId="30FA2ACA" w14:textId="77777777" w:rsidR="003B4919" w:rsidRDefault="003B4919" w:rsidP="003B4919">
      <w:pPr>
        <w:autoSpaceDE w:val="0"/>
        <w:autoSpaceDN w:val="0"/>
        <w:adjustRightInd w:val="0"/>
        <w:jc w:val="center"/>
        <w:rPr>
          <w:b/>
          <w:bCs/>
        </w:rPr>
      </w:pPr>
    </w:p>
    <w:p w14:paraId="084865B9" w14:textId="77777777" w:rsidR="003B4919" w:rsidRDefault="003B4919" w:rsidP="003B4919">
      <w:pPr>
        <w:rPr>
          <w:b/>
        </w:rPr>
      </w:pPr>
    </w:p>
    <w:p w14:paraId="5C732001" w14:textId="77777777" w:rsidR="003B4919" w:rsidRDefault="003B4919" w:rsidP="003B4919">
      <w:pPr>
        <w:rPr>
          <w:b/>
        </w:rPr>
      </w:pPr>
    </w:p>
    <w:tbl>
      <w:tblPr>
        <w:tblStyle w:val="TableGrid"/>
        <w:tblW w:w="9045" w:type="dxa"/>
        <w:tblLayout w:type="fixed"/>
        <w:tblLook w:val="04A0" w:firstRow="1" w:lastRow="0" w:firstColumn="1" w:lastColumn="0" w:noHBand="0" w:noVBand="1"/>
      </w:tblPr>
      <w:tblGrid>
        <w:gridCol w:w="7200"/>
        <w:gridCol w:w="993"/>
        <w:gridCol w:w="852"/>
      </w:tblGrid>
      <w:tr w:rsidR="003B4919" w14:paraId="2E1B0802" w14:textId="77777777" w:rsidTr="008342BA">
        <w:trPr>
          <w:trHeight w:val="300"/>
        </w:trPr>
        <w:tc>
          <w:tcPr>
            <w:tcW w:w="7200" w:type="dxa"/>
            <w:noWrap/>
            <w:hideMark/>
          </w:tcPr>
          <w:p w14:paraId="479FB03D" w14:textId="77777777" w:rsidR="003B4919" w:rsidRDefault="003B4919" w:rsidP="008342BA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VARJUPAIK</w:t>
            </w:r>
          </w:p>
        </w:tc>
        <w:tc>
          <w:tcPr>
            <w:tcW w:w="993" w:type="dxa"/>
            <w:hideMark/>
          </w:tcPr>
          <w:p w14:paraId="5438E0E3" w14:textId="77777777" w:rsidR="003B4919" w:rsidRDefault="003B4919" w:rsidP="008342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Siht-tase 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(taotluses märgitud tase)</w:t>
            </w:r>
          </w:p>
        </w:tc>
        <w:tc>
          <w:tcPr>
            <w:tcW w:w="852" w:type="dxa"/>
            <w:hideMark/>
          </w:tcPr>
          <w:p w14:paraId="25183E4E" w14:textId="77777777" w:rsidR="003B4919" w:rsidRDefault="003B4919" w:rsidP="008342BA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Täit-mine</w:t>
            </w:r>
            <w:proofErr w:type="spellEnd"/>
          </w:p>
        </w:tc>
      </w:tr>
      <w:tr w:rsidR="003B4919" w14:paraId="2992EB38" w14:textId="77777777" w:rsidTr="008342BA">
        <w:trPr>
          <w:trHeight w:val="359"/>
        </w:trPr>
        <w:tc>
          <w:tcPr>
            <w:tcW w:w="7200" w:type="dxa"/>
            <w:vAlign w:val="center"/>
            <w:hideMark/>
          </w:tcPr>
          <w:p w14:paraId="5E0F0E1D" w14:textId="77777777" w:rsidR="003B4919" w:rsidRPr="003C194C" w:rsidRDefault="003B4919" w:rsidP="008342BA">
            <w:pPr>
              <w:jc w:val="left"/>
              <w:rPr>
                <w:color w:val="000000"/>
              </w:rPr>
            </w:pPr>
            <w:r w:rsidRPr="003C194C">
              <w:rPr>
                <w:color w:val="000000"/>
              </w:rPr>
              <w:t xml:space="preserve">Sihtrühma kuuluvate nende isikute arv, keda fondi toetusel abistati  </w:t>
            </w:r>
          </w:p>
        </w:tc>
        <w:tc>
          <w:tcPr>
            <w:tcW w:w="993" w:type="dxa"/>
          </w:tcPr>
          <w:p w14:paraId="029D6321" w14:textId="77777777" w:rsidR="003B4919" w:rsidRDefault="003B4919" w:rsidP="008342BA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</w:tcPr>
          <w:p w14:paraId="6AF08E60" w14:textId="77777777" w:rsidR="003B4919" w:rsidRDefault="003B4919" w:rsidP="008342BA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3B4919" w14:paraId="6D9D8F36" w14:textId="77777777" w:rsidTr="008342BA">
        <w:trPr>
          <w:trHeight w:val="422"/>
        </w:trPr>
        <w:tc>
          <w:tcPr>
            <w:tcW w:w="7200" w:type="dxa"/>
            <w:vAlign w:val="center"/>
            <w:hideMark/>
          </w:tcPr>
          <w:p w14:paraId="045694F2" w14:textId="77777777" w:rsidR="003B4919" w:rsidRPr="003C194C" w:rsidRDefault="003B4919" w:rsidP="008342BA">
            <w:pPr>
              <w:jc w:val="left"/>
              <w:rPr>
                <w:color w:val="000000"/>
              </w:rPr>
            </w:pPr>
            <w:r w:rsidRPr="003C194C">
              <w:rPr>
                <w:color w:val="000000"/>
              </w:rPr>
              <w:t xml:space="preserve">Nende isikute arv, kes on saanud varjupaigaalast koolitust fondi toetusel. </w:t>
            </w:r>
          </w:p>
        </w:tc>
        <w:tc>
          <w:tcPr>
            <w:tcW w:w="993" w:type="dxa"/>
          </w:tcPr>
          <w:p w14:paraId="089CB3FA" w14:textId="6DB2F027" w:rsidR="003B4919" w:rsidRDefault="00135447" w:rsidP="008342BA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52" w:type="dxa"/>
          </w:tcPr>
          <w:p w14:paraId="7EB129CD" w14:textId="38B4A199" w:rsidR="003B4919" w:rsidRDefault="001C5D7F" w:rsidP="008342BA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D71A02">
              <w:rPr>
                <w:color w:val="000000"/>
                <w:sz w:val="22"/>
                <w:szCs w:val="22"/>
              </w:rPr>
              <w:t>6</w:t>
            </w:r>
          </w:p>
        </w:tc>
      </w:tr>
      <w:tr w:rsidR="003B4919" w14:paraId="422F5004" w14:textId="77777777" w:rsidTr="008342BA">
        <w:trPr>
          <w:trHeight w:val="332"/>
        </w:trPr>
        <w:tc>
          <w:tcPr>
            <w:tcW w:w="7200" w:type="dxa"/>
            <w:vAlign w:val="center"/>
            <w:hideMark/>
          </w:tcPr>
          <w:p w14:paraId="508C00A1" w14:textId="77777777" w:rsidR="003B4919" w:rsidRPr="003C194C" w:rsidRDefault="003B4919" w:rsidP="008342BA">
            <w:pPr>
              <w:jc w:val="left"/>
              <w:rPr>
                <w:color w:val="000000"/>
              </w:rPr>
            </w:pPr>
            <w:r w:rsidRPr="003C194C">
              <w:rPr>
                <w:rFonts w:eastAsia="MS Gothic"/>
                <w:color w:val="000000"/>
              </w:rPr>
              <w:t>Fondi toetusel renoveeritud ja/või loodud vastuvõtu majutuskohtade arv</w:t>
            </w:r>
          </w:p>
        </w:tc>
        <w:tc>
          <w:tcPr>
            <w:tcW w:w="993" w:type="dxa"/>
          </w:tcPr>
          <w:p w14:paraId="2600FDA0" w14:textId="77777777" w:rsidR="003B4919" w:rsidRDefault="003B4919" w:rsidP="008342BA">
            <w:pPr>
              <w:jc w:val="left"/>
              <w:rPr>
                <w:rFonts w:eastAsia="MS Gothic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</w:tcPr>
          <w:p w14:paraId="0F0EB480" w14:textId="77777777" w:rsidR="003B4919" w:rsidRDefault="003B4919" w:rsidP="008342BA">
            <w:pPr>
              <w:jc w:val="left"/>
              <w:rPr>
                <w:rFonts w:eastAsia="MS Gothic"/>
                <w:color w:val="000000"/>
                <w:sz w:val="22"/>
                <w:szCs w:val="22"/>
              </w:rPr>
            </w:pPr>
          </w:p>
        </w:tc>
      </w:tr>
      <w:tr w:rsidR="003B4919" w14:paraId="5284C13E" w14:textId="77777777" w:rsidTr="008342BA">
        <w:trPr>
          <w:trHeight w:val="550"/>
        </w:trPr>
        <w:tc>
          <w:tcPr>
            <w:tcW w:w="7200" w:type="dxa"/>
            <w:vAlign w:val="center"/>
          </w:tcPr>
          <w:p w14:paraId="2C1D882A" w14:textId="77777777" w:rsidR="003B4919" w:rsidRPr="003C194C" w:rsidRDefault="003B4919" w:rsidP="008342BA">
            <w:pPr>
              <w:jc w:val="left"/>
              <w:rPr>
                <w:color w:val="000000"/>
              </w:rPr>
            </w:pPr>
            <w:r w:rsidRPr="003C194C">
              <w:rPr>
                <w:rFonts w:eastAsia="MS Gothic"/>
                <w:color w:val="000000"/>
              </w:rPr>
              <w:t>Fondi toetusel renoveeritud ja/või loodud majutuskohtade osakaal kogu vastuvõtu majutusvõimaluste mahutavusest (% m</w:t>
            </w:r>
            <w:r w:rsidRPr="003C194C">
              <w:rPr>
                <w:rFonts w:eastAsia="MS Gothic"/>
                <w:color w:val="000000"/>
                <w:vertAlign w:val="superscript"/>
              </w:rPr>
              <w:t>2</w:t>
            </w:r>
            <w:r w:rsidRPr="003C194C">
              <w:rPr>
                <w:rFonts w:eastAsia="MS Gothic"/>
                <w:color w:val="000000"/>
              </w:rPr>
              <w:t xml:space="preserve"> kohta)</w:t>
            </w:r>
          </w:p>
        </w:tc>
        <w:tc>
          <w:tcPr>
            <w:tcW w:w="993" w:type="dxa"/>
          </w:tcPr>
          <w:p w14:paraId="03FD7D84" w14:textId="77777777" w:rsidR="003B4919" w:rsidRDefault="003B4919" w:rsidP="008342BA">
            <w:pPr>
              <w:jc w:val="left"/>
              <w:rPr>
                <w:rFonts w:eastAsia="MS Gothic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</w:tcPr>
          <w:p w14:paraId="2EC4E4A8" w14:textId="77777777" w:rsidR="003B4919" w:rsidRDefault="003B4919" w:rsidP="008342BA">
            <w:pPr>
              <w:jc w:val="left"/>
              <w:rPr>
                <w:rFonts w:eastAsia="MS Gothic"/>
                <w:color w:val="000000"/>
                <w:sz w:val="22"/>
                <w:szCs w:val="22"/>
              </w:rPr>
            </w:pPr>
          </w:p>
        </w:tc>
      </w:tr>
      <w:tr w:rsidR="003B4919" w14:paraId="0B0A925C" w14:textId="77777777" w:rsidTr="008342BA">
        <w:trPr>
          <w:trHeight w:val="300"/>
        </w:trPr>
        <w:tc>
          <w:tcPr>
            <w:tcW w:w="9045" w:type="dxa"/>
            <w:gridSpan w:val="3"/>
            <w:vAlign w:val="center"/>
            <w:hideMark/>
          </w:tcPr>
          <w:p w14:paraId="49F65AEA" w14:textId="77777777" w:rsidR="003B4919" w:rsidRPr="003C194C" w:rsidRDefault="003B4919" w:rsidP="008342BA">
            <w:pPr>
              <w:jc w:val="left"/>
              <w:rPr>
                <w:b/>
                <w:bCs/>
                <w:color w:val="000000"/>
              </w:rPr>
            </w:pPr>
            <w:r w:rsidRPr="003C194C">
              <w:rPr>
                <w:b/>
                <w:bCs/>
                <w:color w:val="000000"/>
              </w:rPr>
              <w:t>INTEGRATSIOON</w:t>
            </w:r>
          </w:p>
        </w:tc>
      </w:tr>
      <w:tr w:rsidR="003B4919" w14:paraId="28C3E333" w14:textId="77777777" w:rsidTr="008342BA">
        <w:trPr>
          <w:trHeight w:val="312"/>
        </w:trPr>
        <w:tc>
          <w:tcPr>
            <w:tcW w:w="7200" w:type="dxa"/>
            <w:vAlign w:val="center"/>
            <w:hideMark/>
          </w:tcPr>
          <w:p w14:paraId="2F9D949C" w14:textId="77777777" w:rsidR="003B4919" w:rsidRPr="003C194C" w:rsidRDefault="003B4919" w:rsidP="008342BA">
            <w:pPr>
              <w:jc w:val="left"/>
              <w:rPr>
                <w:color w:val="000000"/>
              </w:rPr>
            </w:pPr>
            <w:r w:rsidRPr="003C194C">
              <w:rPr>
                <w:color w:val="000000"/>
              </w:rPr>
              <w:t>Sihtrühma kuuluvate nende isikute arv, keda fondi toetusel abistati</w:t>
            </w:r>
          </w:p>
        </w:tc>
        <w:tc>
          <w:tcPr>
            <w:tcW w:w="993" w:type="dxa"/>
          </w:tcPr>
          <w:p w14:paraId="4B5AFF8F" w14:textId="422E6C1C" w:rsidR="003B4919" w:rsidRDefault="003B4919" w:rsidP="008342BA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</w:tcPr>
          <w:p w14:paraId="7D0AF773" w14:textId="77777777" w:rsidR="003B4919" w:rsidRDefault="003B4919" w:rsidP="008342BA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3B4919" w14:paraId="78B373AE" w14:textId="77777777" w:rsidTr="008342BA">
        <w:trPr>
          <w:trHeight w:val="300"/>
        </w:trPr>
        <w:tc>
          <w:tcPr>
            <w:tcW w:w="9045" w:type="dxa"/>
            <w:gridSpan w:val="3"/>
            <w:vAlign w:val="center"/>
            <w:hideMark/>
          </w:tcPr>
          <w:p w14:paraId="7DEFEF12" w14:textId="77777777" w:rsidR="003B4919" w:rsidRPr="003C194C" w:rsidRDefault="003B4919" w:rsidP="008342BA">
            <w:pPr>
              <w:jc w:val="left"/>
              <w:rPr>
                <w:b/>
                <w:bCs/>
                <w:color w:val="000000"/>
              </w:rPr>
            </w:pPr>
            <w:r w:rsidRPr="003C194C">
              <w:rPr>
                <w:b/>
                <w:bCs/>
                <w:color w:val="000000"/>
              </w:rPr>
              <w:t>TAGASISAATMINE</w:t>
            </w:r>
          </w:p>
        </w:tc>
      </w:tr>
      <w:tr w:rsidR="003B4919" w14:paraId="03E83B30" w14:textId="77777777" w:rsidTr="008342BA">
        <w:trPr>
          <w:trHeight w:val="375"/>
        </w:trPr>
        <w:tc>
          <w:tcPr>
            <w:tcW w:w="7200" w:type="dxa"/>
            <w:vAlign w:val="center"/>
            <w:hideMark/>
          </w:tcPr>
          <w:p w14:paraId="1769DB04" w14:textId="77777777" w:rsidR="003B4919" w:rsidRPr="003C194C" w:rsidRDefault="003B4919" w:rsidP="008342BA">
            <w:pPr>
              <w:jc w:val="left"/>
              <w:rPr>
                <w:color w:val="000000"/>
              </w:rPr>
            </w:pPr>
            <w:r w:rsidRPr="003C194C">
              <w:rPr>
                <w:color w:val="000000"/>
              </w:rPr>
              <w:t xml:space="preserve">Nende isikute arv, kes on saanud </w:t>
            </w:r>
            <w:proofErr w:type="spellStart"/>
            <w:r w:rsidRPr="003C194C">
              <w:rPr>
                <w:color w:val="000000"/>
              </w:rPr>
              <w:t>tagasisaatmisalast</w:t>
            </w:r>
            <w:proofErr w:type="spellEnd"/>
            <w:r w:rsidRPr="003C194C">
              <w:rPr>
                <w:color w:val="000000"/>
              </w:rPr>
              <w:t xml:space="preserve"> koolitust fondi toetusel</w:t>
            </w:r>
          </w:p>
        </w:tc>
        <w:tc>
          <w:tcPr>
            <w:tcW w:w="993" w:type="dxa"/>
          </w:tcPr>
          <w:p w14:paraId="5303E538" w14:textId="77777777" w:rsidR="003B4919" w:rsidRDefault="003B4919" w:rsidP="008342BA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</w:tcPr>
          <w:p w14:paraId="577D7B18" w14:textId="77777777" w:rsidR="003B4919" w:rsidRDefault="003B4919" w:rsidP="008342BA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3B4919" w14:paraId="729AD595" w14:textId="77777777" w:rsidTr="008342BA">
        <w:trPr>
          <w:trHeight w:val="284"/>
        </w:trPr>
        <w:tc>
          <w:tcPr>
            <w:tcW w:w="7200" w:type="dxa"/>
            <w:vAlign w:val="center"/>
            <w:hideMark/>
          </w:tcPr>
          <w:p w14:paraId="7F335063" w14:textId="77777777" w:rsidR="003B4919" w:rsidRPr="003C194C" w:rsidRDefault="003B4919" w:rsidP="008342BA">
            <w:pPr>
              <w:jc w:val="left"/>
              <w:rPr>
                <w:color w:val="000000"/>
              </w:rPr>
            </w:pPr>
            <w:r w:rsidRPr="003C194C">
              <w:rPr>
                <w:color w:val="000000"/>
              </w:rPr>
              <w:t xml:space="preserve">Nende isikute arv, kellele pakuti </w:t>
            </w:r>
            <w:proofErr w:type="spellStart"/>
            <w:r w:rsidRPr="003C194C">
              <w:rPr>
                <w:color w:val="000000"/>
              </w:rPr>
              <w:t>tagasisaatmiseelset</w:t>
            </w:r>
            <w:proofErr w:type="spellEnd"/>
            <w:r w:rsidRPr="003C194C">
              <w:rPr>
                <w:color w:val="000000"/>
              </w:rPr>
              <w:t xml:space="preserve"> või -järgset abi</w:t>
            </w:r>
          </w:p>
        </w:tc>
        <w:tc>
          <w:tcPr>
            <w:tcW w:w="993" w:type="dxa"/>
          </w:tcPr>
          <w:p w14:paraId="6E9FEFC1" w14:textId="77777777" w:rsidR="003B4919" w:rsidRDefault="003B4919" w:rsidP="008342BA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</w:tcPr>
          <w:p w14:paraId="08BDC0D1" w14:textId="77777777" w:rsidR="003B4919" w:rsidRDefault="003B4919" w:rsidP="008342BA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3B4919" w14:paraId="72BE746B" w14:textId="77777777" w:rsidTr="008342BA">
        <w:trPr>
          <w:trHeight w:val="278"/>
        </w:trPr>
        <w:tc>
          <w:tcPr>
            <w:tcW w:w="7200" w:type="dxa"/>
            <w:noWrap/>
            <w:vAlign w:val="center"/>
            <w:hideMark/>
          </w:tcPr>
          <w:p w14:paraId="3900B628" w14:textId="77777777" w:rsidR="003B4919" w:rsidRPr="003C194C" w:rsidRDefault="003B4919" w:rsidP="008342BA">
            <w:pPr>
              <w:jc w:val="left"/>
              <w:rPr>
                <w:color w:val="000000"/>
              </w:rPr>
            </w:pPr>
            <w:r w:rsidRPr="003C194C">
              <w:rPr>
                <w:rFonts w:eastAsia="MS Gothic"/>
                <w:color w:val="000000"/>
              </w:rPr>
              <w:t>Vabatahtlikult tagasipöördunud isikute arv</w:t>
            </w:r>
          </w:p>
        </w:tc>
        <w:tc>
          <w:tcPr>
            <w:tcW w:w="993" w:type="dxa"/>
          </w:tcPr>
          <w:p w14:paraId="6B58EE47" w14:textId="77777777" w:rsidR="003B4919" w:rsidRDefault="003B4919" w:rsidP="008342BA">
            <w:pPr>
              <w:rPr>
                <w:rFonts w:eastAsia="MS Gothic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</w:tcPr>
          <w:p w14:paraId="4DB9FA26" w14:textId="77777777" w:rsidR="003B4919" w:rsidRDefault="003B4919" w:rsidP="008342BA">
            <w:pPr>
              <w:rPr>
                <w:rFonts w:eastAsia="MS Gothic"/>
                <w:color w:val="000000"/>
                <w:sz w:val="22"/>
                <w:szCs w:val="22"/>
              </w:rPr>
            </w:pPr>
          </w:p>
        </w:tc>
      </w:tr>
      <w:tr w:rsidR="003B4919" w14:paraId="2018B95E" w14:textId="77777777" w:rsidTr="008342BA">
        <w:trPr>
          <w:trHeight w:val="283"/>
        </w:trPr>
        <w:tc>
          <w:tcPr>
            <w:tcW w:w="7200" w:type="dxa"/>
            <w:noWrap/>
            <w:vAlign w:val="center"/>
            <w:hideMark/>
          </w:tcPr>
          <w:p w14:paraId="0F852D4D" w14:textId="77777777" w:rsidR="003B4919" w:rsidRPr="003C194C" w:rsidRDefault="003B4919" w:rsidP="008342BA">
            <w:pPr>
              <w:jc w:val="left"/>
              <w:rPr>
                <w:color w:val="000000"/>
              </w:rPr>
            </w:pPr>
            <w:r w:rsidRPr="003C194C">
              <w:rPr>
                <w:color w:val="000000"/>
              </w:rPr>
              <w:t xml:space="preserve"> </w:t>
            </w:r>
            <w:r w:rsidRPr="003C194C">
              <w:rPr>
                <w:rFonts w:eastAsia="MS Gothic"/>
                <w:color w:val="000000"/>
              </w:rPr>
              <w:t>Väljasaadetud isikute arv</w:t>
            </w:r>
            <w:r w:rsidRPr="003C194C">
              <w:rPr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14:paraId="0327A357" w14:textId="77777777" w:rsidR="003B4919" w:rsidRDefault="003B4919" w:rsidP="008342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</w:tcPr>
          <w:p w14:paraId="22B1F535" w14:textId="77777777" w:rsidR="003B4919" w:rsidRDefault="003B4919" w:rsidP="008342BA">
            <w:pPr>
              <w:rPr>
                <w:color w:val="000000"/>
                <w:sz w:val="22"/>
                <w:szCs w:val="22"/>
              </w:rPr>
            </w:pPr>
          </w:p>
        </w:tc>
      </w:tr>
      <w:tr w:rsidR="003B4919" w14:paraId="19283209" w14:textId="77777777" w:rsidTr="008342BA">
        <w:trPr>
          <w:trHeight w:val="415"/>
        </w:trPr>
        <w:tc>
          <w:tcPr>
            <w:tcW w:w="7200" w:type="dxa"/>
            <w:vAlign w:val="center"/>
            <w:hideMark/>
          </w:tcPr>
          <w:p w14:paraId="6F8BFDB9" w14:textId="77777777" w:rsidR="003B4919" w:rsidRPr="003C194C" w:rsidRDefault="003B4919" w:rsidP="008342BA">
            <w:pPr>
              <w:jc w:val="left"/>
              <w:rPr>
                <w:color w:val="000000"/>
              </w:rPr>
            </w:pPr>
            <w:r w:rsidRPr="003C194C">
              <w:rPr>
                <w:color w:val="000000"/>
              </w:rPr>
              <w:t>Väljasaatmiste vaatluste arv</w:t>
            </w:r>
          </w:p>
        </w:tc>
        <w:tc>
          <w:tcPr>
            <w:tcW w:w="993" w:type="dxa"/>
          </w:tcPr>
          <w:p w14:paraId="68919359" w14:textId="77777777" w:rsidR="003B4919" w:rsidRDefault="003B4919" w:rsidP="008342BA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</w:tcPr>
          <w:p w14:paraId="33CEA1F6" w14:textId="77777777" w:rsidR="003B4919" w:rsidRDefault="003B4919" w:rsidP="008342BA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p w14:paraId="36144AAD" w14:textId="77777777" w:rsidR="003B4919" w:rsidRDefault="003B4919" w:rsidP="003B4919"/>
    <w:p w14:paraId="32B7FC0F" w14:textId="77777777" w:rsidR="002C797A" w:rsidRDefault="002C797A" w:rsidP="002C797A">
      <w:pPr>
        <w:widowControl/>
        <w:suppressAutoHyphens w:val="0"/>
        <w:spacing w:line="240" w:lineRule="auto"/>
        <w:jc w:val="center"/>
        <w:rPr>
          <w:rFonts w:eastAsia="Times New Roman"/>
          <w:b/>
          <w:bCs/>
          <w:kern w:val="0"/>
          <w:lang w:eastAsia="et-EE" w:bidi="ar-SA"/>
        </w:rPr>
      </w:pPr>
      <w:bookmarkStart w:id="0" w:name="_GoBack"/>
      <w:bookmarkEnd w:id="0"/>
    </w:p>
    <w:sectPr w:rsidR="002C797A" w:rsidSect="00DF1113">
      <w:headerReference w:type="default" r:id="rId11"/>
      <w:headerReference w:type="first" r:id="rId12"/>
      <w:pgSz w:w="11906" w:h="16838" w:code="9"/>
      <w:pgMar w:top="1021" w:right="1418" w:bottom="1814" w:left="907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AE4EB" w14:textId="77777777" w:rsidR="004678DF" w:rsidRDefault="004678DF" w:rsidP="00DF44DF">
      <w:r>
        <w:separator/>
      </w:r>
    </w:p>
  </w:endnote>
  <w:endnote w:type="continuationSeparator" w:id="0">
    <w:p w14:paraId="051127B0" w14:textId="77777777" w:rsidR="004678DF" w:rsidRDefault="004678D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Device Font 10cpi"/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5EE79" w14:textId="77777777" w:rsidR="004678DF" w:rsidRDefault="004678DF" w:rsidP="00DF44DF">
      <w:r>
        <w:separator/>
      </w:r>
    </w:p>
  </w:footnote>
  <w:footnote w:type="continuationSeparator" w:id="0">
    <w:p w14:paraId="245B421D" w14:textId="77777777" w:rsidR="004678DF" w:rsidRDefault="004678DF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52905" w14:textId="77777777" w:rsidR="00110BCA" w:rsidRDefault="00110BCA" w:rsidP="00110BCA">
    <w:pPr>
      <w:pStyle w:val="Jalus1"/>
      <w:jc w:val="center"/>
    </w:pPr>
  </w:p>
  <w:p w14:paraId="0AD52906" w14:textId="77777777" w:rsidR="00110BCA" w:rsidRDefault="00110B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690F4" w14:textId="55A0B148" w:rsidR="005D64E1" w:rsidRDefault="005D64E1">
    <w:pPr>
      <w:pStyle w:val="Header"/>
    </w:pPr>
    <w:r>
      <w:t xml:space="preserve">           </w:t>
    </w:r>
    <w:r>
      <w:rPr>
        <w:noProof/>
        <w:lang w:val="en-US" w:eastAsia="en-US" w:bidi="ar-SA"/>
      </w:rPr>
      <w:drawing>
        <wp:inline distT="0" distB="0" distL="0" distR="0" wp14:anchorId="261C25A5" wp14:editId="20DCE743">
          <wp:extent cx="1009650" cy="677421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092" cy="6783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  <w:r>
      <w:rPr>
        <w:noProof/>
        <w:lang w:val="en-US" w:eastAsia="en-US" w:bidi="ar-SA"/>
      </w:rPr>
      <w:drawing>
        <wp:inline distT="0" distB="0" distL="0" distR="0" wp14:anchorId="2285BAD8" wp14:editId="7F5DA298">
          <wp:extent cx="2018571" cy="809625"/>
          <wp:effectExtent l="0" t="0" r="127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1260" cy="8107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5B6"/>
    <w:multiLevelType w:val="hybridMultilevel"/>
    <w:tmpl w:val="E59AEB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75FD5"/>
    <w:multiLevelType w:val="hybridMultilevel"/>
    <w:tmpl w:val="FBA219EC"/>
    <w:lvl w:ilvl="0" w:tplc="5AC4842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FD32A4"/>
    <w:multiLevelType w:val="hybridMultilevel"/>
    <w:tmpl w:val="2C1443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E41D7"/>
    <w:multiLevelType w:val="hybridMultilevel"/>
    <w:tmpl w:val="1A023E9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9A695D"/>
    <w:multiLevelType w:val="hybridMultilevel"/>
    <w:tmpl w:val="9C00333E"/>
    <w:lvl w:ilvl="0" w:tplc="2F90EC8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133748C7"/>
    <w:multiLevelType w:val="hybridMultilevel"/>
    <w:tmpl w:val="7A9050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75681"/>
    <w:multiLevelType w:val="hybridMultilevel"/>
    <w:tmpl w:val="9FC496D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D60BF6"/>
    <w:multiLevelType w:val="hybridMultilevel"/>
    <w:tmpl w:val="4E7693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15B1B"/>
    <w:multiLevelType w:val="multilevel"/>
    <w:tmpl w:val="1618169E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 %1.%2 "/>
      <w:lvlJc w:val="left"/>
      <w:pPr>
        <w:tabs>
          <w:tab w:val="num" w:pos="568"/>
        </w:tabs>
      </w:pPr>
      <w:rPr>
        <w:rFonts w:cs="Times New Roman"/>
      </w:rPr>
    </w:lvl>
    <w:lvl w:ilvl="2">
      <w:start w:val="1"/>
      <w:numFmt w:val="decimal"/>
      <w:lvlText w:val=" %1.%2.%3 "/>
      <w:lvlJc w:val="left"/>
      <w:pPr>
        <w:tabs>
          <w:tab w:val="num" w:pos="284"/>
        </w:tabs>
        <w:ind w:left="284"/>
      </w:pPr>
      <w:rPr>
        <w:rFonts w:cs="Times New Roman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299505EF"/>
    <w:multiLevelType w:val="hybridMultilevel"/>
    <w:tmpl w:val="80CC7E0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31A2B0E"/>
    <w:multiLevelType w:val="hybridMultilevel"/>
    <w:tmpl w:val="4FAAA876"/>
    <w:lvl w:ilvl="0" w:tplc="33C0C6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95311"/>
    <w:multiLevelType w:val="hybridMultilevel"/>
    <w:tmpl w:val="D15650BE"/>
    <w:lvl w:ilvl="0" w:tplc="20AA7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A118D"/>
    <w:multiLevelType w:val="hybridMultilevel"/>
    <w:tmpl w:val="E8E2E9E2"/>
    <w:lvl w:ilvl="0" w:tplc="042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392929BC"/>
    <w:multiLevelType w:val="hybridMultilevel"/>
    <w:tmpl w:val="86B2C26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2027A1"/>
    <w:multiLevelType w:val="multilevel"/>
    <w:tmpl w:val="38EAD852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7A138A7"/>
    <w:multiLevelType w:val="hybridMultilevel"/>
    <w:tmpl w:val="954E7ADE"/>
    <w:lvl w:ilvl="0" w:tplc="E6EC72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335C98"/>
    <w:multiLevelType w:val="hybridMultilevel"/>
    <w:tmpl w:val="72BC05BE"/>
    <w:lvl w:ilvl="0" w:tplc="A4BC50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47AD9"/>
    <w:multiLevelType w:val="hybridMultilevel"/>
    <w:tmpl w:val="D6921FA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1F4F"/>
    <w:multiLevelType w:val="hybridMultilevel"/>
    <w:tmpl w:val="C40E02AC"/>
    <w:lvl w:ilvl="0" w:tplc="042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5B1B7299"/>
    <w:multiLevelType w:val="hybridMultilevel"/>
    <w:tmpl w:val="592EA9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D73A8B"/>
    <w:multiLevelType w:val="hybridMultilevel"/>
    <w:tmpl w:val="C346FAE4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3D2478"/>
    <w:multiLevelType w:val="hybridMultilevel"/>
    <w:tmpl w:val="54D8626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170FE"/>
    <w:multiLevelType w:val="hybridMultilevel"/>
    <w:tmpl w:val="12E41C84"/>
    <w:lvl w:ilvl="0" w:tplc="042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6AEE7879"/>
    <w:multiLevelType w:val="hybridMultilevel"/>
    <w:tmpl w:val="22DA5996"/>
    <w:lvl w:ilvl="0" w:tplc="042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7E3643A3"/>
    <w:multiLevelType w:val="hybridMultilevel"/>
    <w:tmpl w:val="9104C0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</w:num>
  <w:num w:numId="7">
    <w:abstractNumId w:val="9"/>
  </w:num>
  <w:num w:numId="8">
    <w:abstractNumId w:val="7"/>
  </w:num>
  <w:num w:numId="9">
    <w:abstractNumId w:val="0"/>
  </w:num>
  <w:num w:numId="10">
    <w:abstractNumId w:val="8"/>
  </w:num>
  <w:num w:numId="11">
    <w:abstractNumId w:val="18"/>
  </w:num>
  <w:num w:numId="12">
    <w:abstractNumId w:val="23"/>
  </w:num>
  <w:num w:numId="13">
    <w:abstractNumId w:val="22"/>
  </w:num>
  <w:num w:numId="14">
    <w:abstractNumId w:val="12"/>
  </w:num>
  <w:num w:numId="15">
    <w:abstractNumId w:val="15"/>
  </w:num>
  <w:num w:numId="16">
    <w:abstractNumId w:val="3"/>
  </w:num>
  <w:num w:numId="17">
    <w:abstractNumId w:val="6"/>
  </w:num>
  <w:num w:numId="18">
    <w:abstractNumId w:val="21"/>
  </w:num>
  <w:num w:numId="19">
    <w:abstractNumId w:val="13"/>
  </w:num>
  <w:num w:numId="20">
    <w:abstractNumId w:val="20"/>
  </w:num>
  <w:num w:numId="21">
    <w:abstractNumId w:val="16"/>
  </w:num>
  <w:num w:numId="22">
    <w:abstractNumId w:val="10"/>
  </w:num>
  <w:num w:numId="23">
    <w:abstractNumId w:val="2"/>
  </w:num>
  <w:num w:numId="24">
    <w:abstractNumId w:val="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1D4"/>
    <w:rsid w:val="0004665A"/>
    <w:rsid w:val="00060947"/>
    <w:rsid w:val="00073127"/>
    <w:rsid w:val="00090C97"/>
    <w:rsid w:val="000913FC"/>
    <w:rsid w:val="000A3CD6"/>
    <w:rsid w:val="000E4F8D"/>
    <w:rsid w:val="00110BCA"/>
    <w:rsid w:val="00124999"/>
    <w:rsid w:val="001326FF"/>
    <w:rsid w:val="00135447"/>
    <w:rsid w:val="00160DBE"/>
    <w:rsid w:val="001941A6"/>
    <w:rsid w:val="001A328E"/>
    <w:rsid w:val="001A7D04"/>
    <w:rsid w:val="001B3512"/>
    <w:rsid w:val="001B434F"/>
    <w:rsid w:val="001C5D7F"/>
    <w:rsid w:val="001D4CFB"/>
    <w:rsid w:val="002008A2"/>
    <w:rsid w:val="0022269C"/>
    <w:rsid w:val="00227ECB"/>
    <w:rsid w:val="0024315C"/>
    <w:rsid w:val="0026456A"/>
    <w:rsid w:val="0027652E"/>
    <w:rsid w:val="00281C63"/>
    <w:rsid w:val="002835BB"/>
    <w:rsid w:val="00293449"/>
    <w:rsid w:val="002A55D1"/>
    <w:rsid w:val="002B4778"/>
    <w:rsid w:val="002C797A"/>
    <w:rsid w:val="002F254F"/>
    <w:rsid w:val="002F600C"/>
    <w:rsid w:val="003015D0"/>
    <w:rsid w:val="00324A55"/>
    <w:rsid w:val="00354059"/>
    <w:rsid w:val="0039419D"/>
    <w:rsid w:val="00394DCB"/>
    <w:rsid w:val="003B2A9C"/>
    <w:rsid w:val="003B4919"/>
    <w:rsid w:val="003C194C"/>
    <w:rsid w:val="003E27A7"/>
    <w:rsid w:val="00435A13"/>
    <w:rsid w:val="0044084D"/>
    <w:rsid w:val="004678DF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927C1"/>
    <w:rsid w:val="00594217"/>
    <w:rsid w:val="005B0866"/>
    <w:rsid w:val="005B5CE1"/>
    <w:rsid w:val="005D64E1"/>
    <w:rsid w:val="005E3AED"/>
    <w:rsid w:val="005E45BB"/>
    <w:rsid w:val="00602834"/>
    <w:rsid w:val="00605AE7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854AC"/>
    <w:rsid w:val="007911F2"/>
    <w:rsid w:val="00793A3C"/>
    <w:rsid w:val="007A1DE8"/>
    <w:rsid w:val="007C1B62"/>
    <w:rsid w:val="007C2E8E"/>
    <w:rsid w:val="007D54FC"/>
    <w:rsid w:val="007F36AF"/>
    <w:rsid w:val="007F55B0"/>
    <w:rsid w:val="007F7370"/>
    <w:rsid w:val="00806F6C"/>
    <w:rsid w:val="008145F3"/>
    <w:rsid w:val="00816877"/>
    <w:rsid w:val="00835858"/>
    <w:rsid w:val="0084562D"/>
    <w:rsid w:val="008919F2"/>
    <w:rsid w:val="008D4634"/>
    <w:rsid w:val="008F0B50"/>
    <w:rsid w:val="0091786B"/>
    <w:rsid w:val="00922E56"/>
    <w:rsid w:val="00932CDE"/>
    <w:rsid w:val="009370A4"/>
    <w:rsid w:val="00945D80"/>
    <w:rsid w:val="009709A8"/>
    <w:rsid w:val="009B091C"/>
    <w:rsid w:val="009B40B0"/>
    <w:rsid w:val="009E7F4A"/>
    <w:rsid w:val="00A10E66"/>
    <w:rsid w:val="00A1244E"/>
    <w:rsid w:val="00A1506C"/>
    <w:rsid w:val="00AD2EA7"/>
    <w:rsid w:val="00AE7DDE"/>
    <w:rsid w:val="00AF708B"/>
    <w:rsid w:val="00B27493"/>
    <w:rsid w:val="00B42AC5"/>
    <w:rsid w:val="00B85327"/>
    <w:rsid w:val="00BC1A62"/>
    <w:rsid w:val="00BD078E"/>
    <w:rsid w:val="00BD3CCF"/>
    <w:rsid w:val="00BF4D7C"/>
    <w:rsid w:val="00BF7358"/>
    <w:rsid w:val="00C12BEA"/>
    <w:rsid w:val="00C24F66"/>
    <w:rsid w:val="00C27B07"/>
    <w:rsid w:val="00C41FC5"/>
    <w:rsid w:val="00C71768"/>
    <w:rsid w:val="00C83346"/>
    <w:rsid w:val="00C90E39"/>
    <w:rsid w:val="00C94965"/>
    <w:rsid w:val="00CA583B"/>
    <w:rsid w:val="00CA5F0B"/>
    <w:rsid w:val="00CD19AB"/>
    <w:rsid w:val="00CF2B77"/>
    <w:rsid w:val="00CF4303"/>
    <w:rsid w:val="00D40650"/>
    <w:rsid w:val="00D559F8"/>
    <w:rsid w:val="00D71A02"/>
    <w:rsid w:val="00D75C48"/>
    <w:rsid w:val="00D8202D"/>
    <w:rsid w:val="00D82747"/>
    <w:rsid w:val="00DF1113"/>
    <w:rsid w:val="00DF44DF"/>
    <w:rsid w:val="00E023F6"/>
    <w:rsid w:val="00E03DBB"/>
    <w:rsid w:val="00EE4FCE"/>
    <w:rsid w:val="00F122D1"/>
    <w:rsid w:val="00F25A4E"/>
    <w:rsid w:val="00F45651"/>
    <w:rsid w:val="00F671D4"/>
    <w:rsid w:val="00F9645B"/>
    <w:rsid w:val="00FC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0AD528EB"/>
  <w15:docId w15:val="{B2B00384-C59A-49B4-A083-A304C9D33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2AC5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797A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9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DF1113"/>
    <w:pPr>
      <w:widowControl/>
      <w:suppressAutoHyphens w:val="0"/>
      <w:spacing w:line="240" w:lineRule="auto"/>
    </w:pPr>
    <w:rPr>
      <w:rFonts w:eastAsia="Times New Roman"/>
      <w:kern w:val="0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F1113"/>
    <w:rPr>
      <w:sz w:val="24"/>
      <w:lang w:eastAsia="en-US"/>
    </w:rPr>
  </w:style>
  <w:style w:type="paragraph" w:customStyle="1" w:styleId="Lisatekst">
    <w:name w:val="Lisatekst"/>
    <w:basedOn w:val="BodyText"/>
    <w:uiPriority w:val="99"/>
    <w:rsid w:val="00DF1113"/>
    <w:pPr>
      <w:numPr>
        <w:numId w:val="1"/>
      </w:numPr>
      <w:tabs>
        <w:tab w:val="left" w:pos="6521"/>
      </w:tabs>
      <w:spacing w:before="120"/>
    </w:pPr>
  </w:style>
  <w:style w:type="character" w:styleId="FootnoteReference">
    <w:name w:val="footnote reference"/>
    <w:basedOn w:val="DefaultParagraphFont"/>
    <w:uiPriority w:val="99"/>
    <w:rsid w:val="00DF1113"/>
    <w:rPr>
      <w:rFonts w:cs="Times New Roman"/>
      <w:vertAlign w:val="superscript"/>
    </w:rPr>
  </w:style>
  <w:style w:type="paragraph" w:customStyle="1" w:styleId="Bodyl">
    <w:name w:val="Bodyl"/>
    <w:basedOn w:val="Normal"/>
    <w:uiPriority w:val="99"/>
    <w:rsid w:val="00DF1113"/>
    <w:pPr>
      <w:widowControl/>
      <w:numPr>
        <w:ilvl w:val="1"/>
        <w:numId w:val="1"/>
      </w:numPr>
      <w:suppressAutoHyphens w:val="0"/>
      <w:spacing w:line="240" w:lineRule="auto"/>
    </w:pPr>
    <w:rPr>
      <w:rFonts w:eastAsia="Times New Roman"/>
      <w:kern w:val="0"/>
      <w:szCs w:val="20"/>
      <w:lang w:eastAsia="en-US" w:bidi="ar-SA"/>
    </w:rPr>
  </w:style>
  <w:style w:type="paragraph" w:customStyle="1" w:styleId="Application2">
    <w:name w:val="Application2"/>
    <w:basedOn w:val="Normal"/>
    <w:autoRedefine/>
    <w:uiPriority w:val="99"/>
    <w:rsid w:val="00DF1113"/>
    <w:pPr>
      <w:spacing w:before="240" w:line="240" w:lineRule="auto"/>
      <w:jc w:val="center"/>
    </w:pPr>
    <w:rPr>
      <w:rFonts w:eastAsia="Times New Roman"/>
      <w:b/>
      <w:bCs/>
      <w:kern w:val="0"/>
      <w:lang w:eastAsia="lt-LT" w:bidi="ar-SA"/>
    </w:rPr>
  </w:style>
  <w:style w:type="paragraph" w:styleId="FootnoteText">
    <w:name w:val="footnote text"/>
    <w:basedOn w:val="Normal"/>
    <w:link w:val="FootnoteTextChar"/>
    <w:uiPriority w:val="99"/>
    <w:rsid w:val="00DF1113"/>
    <w:pPr>
      <w:widowControl/>
      <w:suppressAutoHyphens w:val="0"/>
      <w:spacing w:line="240" w:lineRule="auto"/>
      <w:jc w:val="left"/>
    </w:pPr>
    <w:rPr>
      <w:rFonts w:eastAsia="Times New Roman" w:cs="Arial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1113"/>
    <w:rPr>
      <w:rFonts w:cs="Arial"/>
      <w:lang w:eastAsia="en-US"/>
    </w:rPr>
  </w:style>
  <w:style w:type="paragraph" w:styleId="ListParagraph">
    <w:name w:val="List Paragraph"/>
    <w:basedOn w:val="Normal"/>
    <w:uiPriority w:val="34"/>
    <w:qFormat/>
    <w:rsid w:val="00DF1113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B42AC5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customStyle="1" w:styleId="helvetica">
    <w:name w:val="helvetica"/>
    <w:basedOn w:val="Normal"/>
    <w:uiPriority w:val="99"/>
    <w:rsid w:val="00B42AC5"/>
    <w:pPr>
      <w:keepNext/>
      <w:widowControl/>
      <w:suppressAutoHyphens w:val="0"/>
      <w:spacing w:line="240" w:lineRule="auto"/>
    </w:pPr>
    <w:rPr>
      <w:rFonts w:ascii="Helvetica" w:eastAsia="Times New Roman" w:hAnsi="Helvetica" w:cs="Helvetica"/>
      <w:kern w:val="0"/>
      <w:lang w:eastAsia="et-EE" w:bidi="ar-SA"/>
    </w:rPr>
  </w:style>
  <w:style w:type="table" w:customStyle="1" w:styleId="TableGrid1">
    <w:name w:val="Table Grid1"/>
    <w:basedOn w:val="TableNormal"/>
    <w:next w:val="TableGrid"/>
    <w:uiPriority w:val="59"/>
    <w:rsid w:val="00B42A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uiPriority w:val="99"/>
    <w:rsid w:val="007F36A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797A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  <w:style w:type="table" w:customStyle="1" w:styleId="TableGrid2">
    <w:name w:val="Table Grid2"/>
    <w:basedOn w:val="TableNormal"/>
    <w:next w:val="TableGrid"/>
    <w:uiPriority w:val="59"/>
    <w:rsid w:val="001A328E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281C63"/>
    <w:pPr>
      <w:widowControl/>
      <w:suppressAutoHyphens w:val="0"/>
      <w:spacing w:line="240" w:lineRule="auto"/>
    </w:pPr>
    <w:rPr>
      <w:rFonts w:eastAsia="Times New Roman"/>
      <w:kern w:val="0"/>
      <w:sz w:val="20"/>
      <w:szCs w:val="20"/>
      <w:lang w:eastAsia="en-US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1C63"/>
    <w:rPr>
      <w:lang w:eastAsia="en-US"/>
    </w:rPr>
  </w:style>
  <w:style w:type="paragraph" w:customStyle="1" w:styleId="Text2">
    <w:name w:val="Text 2"/>
    <w:basedOn w:val="Normal"/>
    <w:uiPriority w:val="99"/>
    <w:rsid w:val="00281C63"/>
    <w:pPr>
      <w:widowControl/>
      <w:suppressAutoHyphens w:val="0"/>
      <w:autoSpaceDE w:val="0"/>
      <w:autoSpaceDN w:val="0"/>
      <w:spacing w:before="120" w:after="120" w:line="240" w:lineRule="auto"/>
      <w:ind w:left="850"/>
    </w:pPr>
    <w:rPr>
      <w:rFonts w:eastAsia="Times New Roman"/>
      <w:kern w:val="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Mallid\M&#228;&#228;ruse%20lisa%20horisont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F418BF0-A012-4932-93A7-436A0CCC2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6208D8-5288-46BB-8BF0-DDCB96DE9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AF910D-EB9B-4326-9C2F-EBB2CCEA6D08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0759c17-f71d-426f-a000-2a7c696f56e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EDC9E3E-CA1A-4F9D-9528-D79C5C4C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Määruse lisa horisontaalis.dotx</Template>
  <TotalTime>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Aire Luts-Vähejaus</cp:lastModifiedBy>
  <cp:revision>4</cp:revision>
  <cp:lastPrinted>2014-04-02T13:57:00Z</cp:lastPrinted>
  <dcterms:created xsi:type="dcterms:W3CDTF">2017-05-25T09:14:00Z</dcterms:created>
  <dcterms:modified xsi:type="dcterms:W3CDTF">2017-10-25T10:48:00Z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Siseministeeriumi protseduurireeglid Varjupaiga-, Rände- ja Integratsioonifondi vahendite kasutamiseks perioodil 2014–2020</vt:lpwstr>
  </property>
  <property fmtid="{D5CDD505-2E9C-101B-9397-08002B2CF9AE}" pid="3" name="delta_ownerName">
    <vt:lpwstr>Aivi Kuivonen</vt:lpwstr>
  </property>
  <property fmtid="{D5CDD505-2E9C-101B-9397-08002B2CF9AE}" pid="4" name="delta_ownerOrgStructUnit">
    <vt:lpwstr>sisejulgeolekupoliitika asekantsleri valdkond, välisvahendite osakond</vt:lpwstr>
  </property>
  <property fmtid="{D5CDD505-2E9C-101B-9397-08002B2CF9AE}" pid="5" name="delta_ownerJobTitle">
    <vt:lpwstr>nõunik</vt:lpwstr>
  </property>
  <property fmtid="{D5CDD505-2E9C-101B-9397-08002B2CF9AE}" pid="6" name="delta_ownerEmail">
    <vt:lpwstr>aivi.kuivonen@siseministeerium.ee</vt:lpwstr>
  </property>
  <property fmtid="{D5CDD505-2E9C-101B-9397-08002B2CF9AE}" pid="7" name="delta_ownerPhone">
    <vt:lpwstr>6125179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1-3/81</vt:lpwstr>
  </property>
  <property fmtid="{D5CDD505-2E9C-101B-9397-08002B2CF9AE}" pid="10" name="delta_regDateTime">
    <vt:lpwstr>23.03.2015</vt:lpwstr>
  </property>
  <property fmtid="{D5CDD505-2E9C-101B-9397-08002B2CF9AE}" pid="11" name="delta_accessRestrictionReason">
    <vt:lpwstr/>
  </property>
  <property fmtid="{D5CDD505-2E9C-101B-9397-08002B2CF9AE}" pid="12" name="delta_accessRestrictionBeginDate">
    <vt:lpwstr/>
  </property>
  <property fmtid="{D5CDD505-2E9C-101B-9397-08002B2CF9AE}" pid="13" name="delta_accessRestrictionEndDate">
    <vt:lpwstr/>
  </property>
  <property fmtid="{D5CDD505-2E9C-101B-9397-08002B2CF9AE}" pid="14" name="delta_accessRestrictionEndDesc">
    <vt:lpwstr/>
  </property>
  <property fmtid="{D5CDD505-2E9C-101B-9397-08002B2CF9AE}" pid="15" name="delta_signerName">
    <vt:lpwstr>Hanno Pevkur</vt:lpwstr>
  </property>
  <property fmtid="{D5CDD505-2E9C-101B-9397-08002B2CF9AE}" pid="16" name="delta_signerJobTitle">
    <vt:lpwstr>siseminister</vt:lpwstr>
  </property>
  <property fmtid="{D5CDD505-2E9C-101B-9397-08002B2CF9AE}" pid="17" name="delta_whoseName">
    <vt:lpwstr>Siseministri</vt:lpwstr>
  </property>
  <property fmtid="{D5CDD505-2E9C-101B-9397-08002B2CF9AE}" pid="18" name="ContentTypeId">
    <vt:lpwstr>0x0101000B5ECA4E54881843BD631B5779FA2E84</vt:lpwstr>
  </property>
</Properties>
</file>